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DA45" w14:textId="77777777" w:rsidR="00000000" w:rsidRDefault="008901A3">
      <w:pPr>
        <w:pStyle w:val="Style"/>
        <w:rPr>
          <w:sz w:val="2"/>
          <w:szCs w:val="2"/>
        </w:rPr>
      </w:pPr>
    </w:p>
    <w:p w14:paraId="54045C9C" w14:textId="77777777" w:rsidR="00000000" w:rsidRDefault="008901A3">
      <w:pPr>
        <w:pStyle w:val="Style"/>
        <w:framePr w:w="1329" w:h="268" w:wrap="auto" w:hAnchor="margin" w:x="6105" w:y="461"/>
        <w:shd w:val="clear" w:color="auto" w:fill="FEFFFE"/>
        <w:spacing w:line="268" w:lineRule="exact"/>
        <w:ind w:left="14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Index </w:t>
      </w:r>
      <w:r>
        <w:rPr>
          <w:color w:val="000100"/>
          <w:sz w:val="25"/>
          <w:szCs w:val="25"/>
          <w:lang w:bidi="he-IL"/>
        </w:rPr>
        <w:t xml:space="preserve">#: 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2.07 </w:t>
      </w:r>
    </w:p>
    <w:p w14:paraId="4661BAD1" w14:textId="77777777" w:rsidR="00000000" w:rsidRDefault="008901A3">
      <w:pPr>
        <w:pStyle w:val="Style"/>
        <w:framePr w:w="1305" w:h="302" w:wrap="auto" w:hAnchor="margin" w:x="8044" w:y="476"/>
        <w:shd w:val="clear" w:color="auto" w:fill="FEFFFE"/>
        <w:spacing w:line="268" w:lineRule="exact"/>
        <w:ind w:left="14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Page 9 of 11 </w:t>
      </w:r>
    </w:p>
    <w:p w14:paraId="2E48BE37" w14:textId="77777777" w:rsidR="00000000" w:rsidRDefault="008901A3">
      <w:pPr>
        <w:pStyle w:val="Style"/>
        <w:framePr w:w="172" w:h="691" w:wrap="auto" w:hAnchor="margin" w:x="9580" w:y="360"/>
        <w:shd w:val="clear" w:color="auto" w:fill="FEFFFE"/>
        <w:spacing w:line="691" w:lineRule="exact"/>
        <w:ind w:left="43"/>
        <w:rPr>
          <w:rFonts w:ascii="Arial" w:hAnsi="Arial" w:cs="Arial"/>
          <w:color w:val="000101"/>
          <w:w w:val="50"/>
          <w:sz w:val="48"/>
          <w:szCs w:val="48"/>
          <w:lang w:bidi="he-IL"/>
        </w:rPr>
      </w:pPr>
      <w:r>
        <w:rPr>
          <w:rFonts w:ascii="Arial" w:hAnsi="Arial" w:cs="Arial"/>
          <w:color w:val="000101"/>
          <w:w w:val="50"/>
          <w:sz w:val="48"/>
          <w:szCs w:val="48"/>
          <w:lang w:bidi="he-IL"/>
        </w:rPr>
        <w:t xml:space="preserve">I </w:t>
      </w:r>
    </w:p>
    <w:p w14:paraId="37B6191A" w14:textId="77777777" w:rsidR="00000000" w:rsidRDefault="008901A3">
      <w:pPr>
        <w:pStyle w:val="Style"/>
        <w:framePr w:w="4185" w:h="623" w:wrap="auto" w:hAnchor="margin" w:x="360" w:y="428"/>
        <w:shd w:val="clear" w:color="auto" w:fill="FEFFFE"/>
        <w:spacing w:line="268" w:lineRule="exact"/>
        <w:ind w:left="14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>~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 Subject: Americans with Disabilities Act </w:t>
      </w:r>
    </w:p>
    <w:p w14:paraId="5FEDBB1B" w14:textId="77777777" w:rsidR="00000000" w:rsidRDefault="008901A3">
      <w:pPr>
        <w:pStyle w:val="Style"/>
        <w:framePr w:w="1790" w:h="273" w:wrap="auto" w:hAnchor="margin" w:x="3614" w:y="1594"/>
        <w:shd w:val="clear" w:color="auto" w:fill="FEFFFE"/>
        <w:spacing w:line="268" w:lineRule="exact"/>
        <w:ind w:left="19"/>
        <w:rPr>
          <w:rFonts w:ascii="Arial" w:hAnsi="Arial" w:cs="Arial"/>
          <w:color w:val="000100"/>
          <w:w w:val="89"/>
          <w:sz w:val="25"/>
          <w:szCs w:val="25"/>
          <w:u w:val="single"/>
          <w:lang w:bidi="he-IL"/>
        </w:rPr>
      </w:pPr>
      <w:r>
        <w:rPr>
          <w:rFonts w:ascii="Arial" w:hAnsi="Arial" w:cs="Arial"/>
          <w:color w:val="000100"/>
          <w:w w:val="89"/>
          <w:sz w:val="25"/>
          <w:szCs w:val="25"/>
          <w:u w:val="single"/>
          <w:lang w:bidi="he-IL"/>
        </w:rPr>
        <w:t xml:space="preserve">PUBLIC NOTICE </w:t>
      </w:r>
    </w:p>
    <w:p w14:paraId="3E2FF1A5" w14:textId="77777777" w:rsidR="00000000" w:rsidRDefault="008901A3">
      <w:pPr>
        <w:pStyle w:val="Style"/>
        <w:framePr w:w="8279" w:h="1972" w:wrap="auto" w:hAnchor="margin" w:x="388" w:y="2156"/>
        <w:shd w:val="clear" w:color="auto" w:fill="FEFFFE"/>
        <w:spacing w:line="273" w:lineRule="exact"/>
        <w:ind w:left="4" w:right="9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The Americans with Disabilities Act prohibits discrimination against any qualified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 xml:space="preserve">individual with a disability. The Tennessee Judicial Branch does not permit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discrimination against any individual on the basis of physical or mental d</w:t>
      </w:r>
      <w:r>
        <w:rPr>
          <w:rFonts w:ascii="Arial" w:hAnsi="Arial" w:cs="Arial"/>
          <w:color w:val="000101"/>
          <w:sz w:val="23"/>
          <w:szCs w:val="23"/>
          <w:lang w:bidi="he-IL"/>
        </w:rPr>
        <w:t>i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sability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in accessi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ng its judicial programs. In accordance with the Americans with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Disabilities Act</w:t>
      </w:r>
      <w:r>
        <w:rPr>
          <w:rFonts w:ascii="Arial" w:hAnsi="Arial" w:cs="Arial"/>
          <w:color w:val="000101"/>
          <w:sz w:val="23"/>
          <w:szCs w:val="23"/>
          <w:lang w:bidi="he-IL"/>
        </w:rPr>
        <w:t xml:space="preserve">, </w:t>
      </w:r>
      <w:r>
        <w:rPr>
          <w:rFonts w:ascii="Arial" w:hAnsi="Arial" w:cs="Arial"/>
          <w:color w:val="000100"/>
          <w:sz w:val="23"/>
          <w:szCs w:val="23"/>
          <w:lang w:bidi="he-IL"/>
        </w:rPr>
        <w:t>if necessary, the Tennessee Judicial Branch wi</w:t>
      </w:r>
      <w:r>
        <w:rPr>
          <w:rFonts w:ascii="Arial" w:hAnsi="Arial" w:cs="Arial"/>
          <w:color w:val="000101"/>
          <w:sz w:val="23"/>
          <w:szCs w:val="23"/>
          <w:lang w:bidi="he-IL"/>
        </w:rPr>
        <w:t>l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l provide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reasonable modifications in order to access a</w:t>
      </w:r>
      <w:r>
        <w:rPr>
          <w:rFonts w:ascii="Arial" w:hAnsi="Arial" w:cs="Arial"/>
          <w:color w:val="000101"/>
          <w:sz w:val="23"/>
          <w:szCs w:val="23"/>
          <w:lang w:bidi="he-IL"/>
        </w:rPr>
        <w:t>l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l of its programs, services and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 xml:space="preserve">activities to qualified individuals 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with disabilities. </w:t>
      </w:r>
    </w:p>
    <w:p w14:paraId="505623ED" w14:textId="77777777" w:rsidR="00000000" w:rsidRDefault="008901A3">
      <w:pPr>
        <w:pStyle w:val="Style"/>
        <w:framePr w:w="8275" w:h="1747" w:wrap="auto" w:hAnchor="margin" w:x="398" w:y="4340"/>
        <w:shd w:val="clear" w:color="auto" w:fill="FEFFFE"/>
        <w:spacing w:line="273" w:lineRule="exact"/>
        <w:ind w:left="4" w:right="9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If you require a modification to access the judicial program and/or have special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 xml:space="preserve">needs because of a qualified disability, you must submit a written Request for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Modification to the Local Judicial Program ADA Coo</w:t>
      </w:r>
      <w:r>
        <w:rPr>
          <w:rFonts w:ascii="Arial" w:hAnsi="Arial" w:cs="Arial"/>
          <w:color w:val="000101"/>
          <w:sz w:val="23"/>
          <w:szCs w:val="23"/>
          <w:lang w:bidi="he-IL"/>
        </w:rPr>
        <w:t>r</w:t>
      </w:r>
      <w:r>
        <w:rPr>
          <w:rFonts w:ascii="Arial" w:hAnsi="Arial" w:cs="Arial"/>
          <w:color w:val="000100"/>
          <w:sz w:val="23"/>
          <w:szCs w:val="23"/>
          <w:lang w:bidi="he-IL"/>
        </w:rPr>
        <w:t>dinator listed below at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 least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f</w:t>
      </w:r>
      <w:r>
        <w:rPr>
          <w:rFonts w:ascii="Arial" w:hAnsi="Arial" w:cs="Arial"/>
          <w:color w:val="000101"/>
          <w:sz w:val="23"/>
          <w:szCs w:val="23"/>
          <w:lang w:bidi="he-IL"/>
        </w:rPr>
        <w:t>i</w:t>
      </w:r>
      <w:r>
        <w:rPr>
          <w:rFonts w:ascii="Arial" w:hAnsi="Arial" w:cs="Arial"/>
          <w:color w:val="000100"/>
          <w:sz w:val="23"/>
          <w:szCs w:val="23"/>
          <w:lang w:bidi="he-IL"/>
        </w:rPr>
        <w:t>ve (5) business days prior to the date of the judicial program</w:t>
      </w:r>
      <w:r>
        <w:rPr>
          <w:rFonts w:ascii="Arial" w:hAnsi="Arial" w:cs="Arial"/>
          <w:color w:val="000101"/>
          <w:sz w:val="23"/>
          <w:szCs w:val="23"/>
          <w:lang w:bidi="he-IL"/>
        </w:rPr>
        <w:t>, i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f possible. A form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is available from the Local Judic</w:t>
      </w:r>
      <w:r>
        <w:rPr>
          <w:rFonts w:ascii="Arial" w:hAnsi="Arial" w:cs="Arial"/>
          <w:color w:val="000101"/>
          <w:sz w:val="23"/>
          <w:szCs w:val="23"/>
          <w:lang w:bidi="he-IL"/>
        </w:rPr>
        <w:t>i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al Program ADA Coordinator or from the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 xml:space="preserve">Tennessee Judicial Program ADA Coordinator. </w:t>
      </w:r>
    </w:p>
    <w:p w14:paraId="7902CF94" w14:textId="77777777" w:rsidR="008901A3" w:rsidRDefault="008901A3">
      <w:pPr>
        <w:pStyle w:val="Style"/>
        <w:framePr w:w="8270" w:h="1123" w:wrap="auto" w:hAnchor="margin" w:x="408" w:y="6327"/>
        <w:shd w:val="clear" w:color="auto" w:fill="FEFFFE"/>
        <w:spacing w:line="268" w:lineRule="exact"/>
        <w:ind w:left="14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>If you need ass</w:t>
      </w:r>
      <w:r>
        <w:rPr>
          <w:rFonts w:ascii="Arial" w:hAnsi="Arial" w:cs="Arial"/>
          <w:color w:val="000101"/>
          <w:sz w:val="23"/>
          <w:szCs w:val="23"/>
          <w:lang w:bidi="he-IL"/>
        </w:rPr>
        <w:t>i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stance, have questions or need additional information, please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 xml:space="preserve">contact your Local Judicial Program ADA Coordinator: </w:t>
      </w:r>
    </w:p>
    <w:p w14:paraId="13AD24E6" w14:textId="7CDAA45D" w:rsidR="00000000" w:rsidRDefault="008901A3" w:rsidP="008901A3">
      <w:pPr>
        <w:pStyle w:val="Style"/>
        <w:framePr w:w="8270" w:h="1123" w:wrap="auto" w:hAnchor="margin" w:x="408" w:y="6327"/>
        <w:shd w:val="clear" w:color="auto" w:fill="FEFFFE"/>
        <w:spacing w:line="268" w:lineRule="exact"/>
        <w:ind w:left="14"/>
        <w:jc w:val="center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>Kim Alsup – Judicial Program ADA Coordinator</w:t>
      </w:r>
    </w:p>
    <w:p w14:paraId="53BDADF4" w14:textId="0B4ECC7D" w:rsidR="008901A3" w:rsidRDefault="008901A3" w:rsidP="008901A3">
      <w:pPr>
        <w:pStyle w:val="Style"/>
        <w:framePr w:w="8270" w:h="1123" w:wrap="auto" w:hAnchor="margin" w:x="408" w:y="6327"/>
        <w:shd w:val="clear" w:color="auto" w:fill="FEFFFE"/>
        <w:spacing w:line="268" w:lineRule="exact"/>
        <w:ind w:left="14"/>
        <w:jc w:val="center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>201 Marshall County Courthouse</w:t>
      </w:r>
    </w:p>
    <w:p w14:paraId="69077EE5" w14:textId="4E8DC181" w:rsidR="008901A3" w:rsidRDefault="008901A3" w:rsidP="008901A3">
      <w:pPr>
        <w:pStyle w:val="Style"/>
        <w:framePr w:w="8270" w:h="1123" w:wrap="auto" w:hAnchor="margin" w:x="408" w:y="6327"/>
        <w:shd w:val="clear" w:color="auto" w:fill="FEFFFE"/>
        <w:spacing w:line="268" w:lineRule="exact"/>
        <w:ind w:left="14"/>
        <w:jc w:val="center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>Lewisburg, TN  37091</w:t>
      </w:r>
    </w:p>
    <w:p w14:paraId="2F454C87" w14:textId="76AD7A04" w:rsidR="008901A3" w:rsidRDefault="008901A3" w:rsidP="008901A3">
      <w:pPr>
        <w:pStyle w:val="Style"/>
        <w:framePr w:w="8270" w:h="1123" w:wrap="auto" w:hAnchor="margin" w:x="408" w:y="6327"/>
        <w:shd w:val="clear" w:color="auto" w:fill="FEFFFE"/>
        <w:spacing w:line="268" w:lineRule="exact"/>
        <w:ind w:left="14"/>
        <w:jc w:val="center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>Phone 931-359-2181 or Fax 931-359-0524</w:t>
      </w:r>
    </w:p>
    <w:p w14:paraId="782ED1A7" w14:textId="2910996D" w:rsidR="008901A3" w:rsidRDefault="008901A3" w:rsidP="008901A3">
      <w:pPr>
        <w:pStyle w:val="Style"/>
        <w:framePr w:w="8270" w:h="1123" w:wrap="auto" w:hAnchor="margin" w:x="408" w:y="6327"/>
        <w:shd w:val="clear" w:color="auto" w:fill="FEFFFE"/>
        <w:spacing w:line="268" w:lineRule="exact"/>
        <w:ind w:left="14"/>
        <w:jc w:val="center"/>
        <w:rPr>
          <w:rFonts w:ascii="Arial" w:hAnsi="Arial" w:cs="Arial"/>
          <w:color w:val="000100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>Kimberlee.alsup@tncourts.gov</w:t>
      </w:r>
    </w:p>
    <w:p w14:paraId="20D54806" w14:textId="3A16CB10" w:rsidR="00000000" w:rsidRDefault="008901A3">
      <w:pPr>
        <w:pStyle w:val="Style"/>
        <w:framePr w:w="8270" w:h="1123" w:wrap="auto" w:hAnchor="margin" w:x="408" w:y="6327"/>
        <w:shd w:val="clear" w:color="auto" w:fill="FEFFFE"/>
        <w:tabs>
          <w:tab w:val="left" w:pos="2192"/>
          <w:tab w:val="left" w:pos="4184"/>
          <w:tab w:val="left" w:pos="4808"/>
          <w:tab w:val="left" w:pos="5787"/>
        </w:tabs>
        <w:spacing w:line="321" w:lineRule="exact"/>
        <w:rPr>
          <w:color w:val="000100"/>
          <w:w w:val="118"/>
          <w:sz w:val="14"/>
          <w:szCs w:val="14"/>
          <w:lang w:bidi="he-IL"/>
        </w:rPr>
      </w:pPr>
    </w:p>
    <w:p w14:paraId="773E3E85" w14:textId="77777777" w:rsidR="008901A3" w:rsidRDefault="008901A3">
      <w:pPr>
        <w:pStyle w:val="Style"/>
        <w:framePr w:w="8279" w:h="873" w:wrap="auto" w:hAnchor="margin" w:x="408" w:y="8568"/>
        <w:shd w:val="clear" w:color="auto" w:fill="FEFFFE"/>
        <w:spacing w:line="268" w:lineRule="exact"/>
        <w:ind w:left="14"/>
        <w:rPr>
          <w:rFonts w:ascii="Arial" w:hAnsi="Arial" w:cs="Arial"/>
          <w:color w:val="000101"/>
          <w:sz w:val="23"/>
          <w:szCs w:val="23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If you need assistance, have questions or need additional information, you may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</w:r>
      <w:r>
        <w:rPr>
          <w:rFonts w:ascii="Arial" w:hAnsi="Arial" w:cs="Arial"/>
          <w:color w:val="000100"/>
          <w:sz w:val="23"/>
          <w:szCs w:val="23"/>
          <w:lang w:bidi="he-IL"/>
        </w:rPr>
        <w:t>also contact the Tennessee Judicial Program ADA Coordinator</w:t>
      </w:r>
      <w:r>
        <w:rPr>
          <w:rFonts w:ascii="Arial" w:hAnsi="Arial" w:cs="Arial"/>
          <w:color w:val="000101"/>
          <w:sz w:val="23"/>
          <w:szCs w:val="23"/>
          <w:lang w:bidi="he-IL"/>
        </w:rPr>
        <w:t>:</w:t>
      </w:r>
    </w:p>
    <w:p w14:paraId="48499510" w14:textId="7591D8FC" w:rsidR="00000000" w:rsidRPr="008901A3" w:rsidRDefault="008901A3" w:rsidP="008901A3">
      <w:pPr>
        <w:pStyle w:val="Style"/>
        <w:framePr w:w="8279" w:h="873" w:wrap="auto" w:hAnchor="margin" w:x="408" w:y="8568"/>
        <w:shd w:val="clear" w:color="auto" w:fill="FEFFFE"/>
        <w:spacing w:line="268" w:lineRule="exact"/>
        <w:ind w:left="2880"/>
        <w:rPr>
          <w:rFonts w:ascii="Arial" w:hAnsi="Arial" w:cs="Arial"/>
          <w:b/>
          <w:bCs/>
          <w:color w:val="000101"/>
          <w:sz w:val="23"/>
          <w:szCs w:val="23"/>
          <w:lang w:bidi="he-IL"/>
        </w:rPr>
      </w:pPr>
      <w:r>
        <w:rPr>
          <w:rFonts w:ascii="Arial" w:hAnsi="Arial" w:cs="Arial"/>
          <w:color w:val="000101"/>
          <w:sz w:val="23"/>
          <w:szCs w:val="23"/>
          <w:lang w:bidi="he-IL"/>
        </w:rPr>
        <w:t xml:space="preserve"> </w:t>
      </w:r>
      <w:r w:rsidRPr="008901A3">
        <w:rPr>
          <w:rFonts w:ascii="Arial" w:hAnsi="Arial" w:cs="Arial"/>
          <w:b/>
          <w:bCs/>
          <w:color w:val="000101"/>
          <w:sz w:val="23"/>
          <w:szCs w:val="23"/>
          <w:lang w:bidi="he-IL"/>
        </w:rPr>
        <w:t xml:space="preserve">ADA Coordinator </w:t>
      </w:r>
    </w:p>
    <w:p w14:paraId="49E86466" w14:textId="6EEC127E" w:rsidR="00000000" w:rsidRDefault="008901A3" w:rsidP="008901A3">
      <w:pPr>
        <w:pStyle w:val="Style"/>
        <w:framePr w:w="8279" w:h="873" w:wrap="auto" w:hAnchor="margin" w:x="408" w:y="8568"/>
        <w:shd w:val="clear" w:color="auto" w:fill="FEFFFE"/>
        <w:spacing w:line="283" w:lineRule="exact"/>
        <w:rPr>
          <w:rFonts w:ascii="Arial" w:hAnsi="Arial" w:cs="Arial"/>
          <w:i/>
          <w:iCs/>
          <w:color w:val="000100"/>
          <w:w w:val="73"/>
          <w:sz w:val="25"/>
          <w:szCs w:val="25"/>
          <w:lang w:bidi="he-IL"/>
        </w:rPr>
      </w:pPr>
    </w:p>
    <w:p w14:paraId="736071DF" w14:textId="0639F435" w:rsidR="00000000" w:rsidRDefault="008901A3">
      <w:pPr>
        <w:pStyle w:val="Style"/>
        <w:framePr w:w="4627" w:h="1190" w:wrap="auto" w:hAnchor="margin" w:x="2836" w:y="9442"/>
        <w:rPr>
          <w:rFonts w:ascii="Arial" w:hAnsi="Arial" w:cs="Arial"/>
          <w:sz w:val="25"/>
          <w:szCs w:val="25"/>
          <w:lang w:bidi="he-IL"/>
        </w:rPr>
      </w:pPr>
      <w:r>
        <w:rPr>
          <w:rFonts w:ascii="Arial" w:hAnsi="Arial" w:cs="Arial"/>
          <w:noProof/>
          <w:sz w:val="25"/>
          <w:szCs w:val="25"/>
          <w:lang w:bidi="he-IL"/>
        </w:rPr>
        <w:drawing>
          <wp:inline distT="0" distB="0" distL="0" distR="0" wp14:anchorId="51BB585B" wp14:editId="30249376">
            <wp:extent cx="29337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6987" w14:textId="4DF5139C" w:rsidR="00000000" w:rsidRDefault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color w:val="000100"/>
          <w:sz w:val="23"/>
          <w:szCs w:val="23"/>
          <w:u w:val="single"/>
          <w:lang w:bidi="he-IL"/>
        </w:rPr>
      </w:pP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The Tennessee Judicial Branch Americans with Disabilities Act Policy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>Regarding Access to Judicial Programs</w:t>
      </w:r>
      <w:r>
        <w:rPr>
          <w:rFonts w:ascii="Arial" w:hAnsi="Arial" w:cs="Arial"/>
          <w:color w:val="000101"/>
          <w:sz w:val="23"/>
          <w:szCs w:val="23"/>
          <w:lang w:bidi="he-IL"/>
        </w:rPr>
        <w:t xml:space="preserve">, </w:t>
      </w:r>
      <w:r>
        <w:rPr>
          <w:rFonts w:ascii="Arial" w:hAnsi="Arial" w:cs="Arial"/>
          <w:color w:val="000100"/>
          <w:sz w:val="23"/>
          <w:szCs w:val="23"/>
          <w:lang w:bidi="he-IL"/>
        </w:rPr>
        <w:t xml:space="preserve">as well as a Request for Modification </w:t>
      </w:r>
      <w:r>
        <w:rPr>
          <w:rFonts w:ascii="Arial" w:hAnsi="Arial" w:cs="Arial"/>
          <w:color w:val="000100"/>
          <w:sz w:val="23"/>
          <w:szCs w:val="23"/>
          <w:lang w:bidi="he-IL"/>
        </w:rPr>
        <w:br/>
        <w:t xml:space="preserve">form may be found online at </w:t>
      </w:r>
      <w:hyperlink r:id="rId5" w:history="1">
        <w:r>
          <w:rPr>
            <w:rFonts w:ascii="Arial" w:hAnsi="Arial" w:cs="Arial"/>
            <w:color w:val="000100"/>
            <w:sz w:val="23"/>
            <w:szCs w:val="23"/>
            <w:u w:val="single"/>
            <w:lang w:bidi="he-IL"/>
          </w:rPr>
          <w:t>www.tncourts.gov.</w:t>
        </w:r>
      </w:hyperlink>
      <w:bookmarkStart w:id="0" w:name="_GoBack"/>
      <w:bookmarkEnd w:id="0"/>
    </w:p>
    <w:p w14:paraId="4DFE3584" w14:textId="2C57EDBC" w:rsidR="008901A3" w:rsidRDefault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sz w:val="23"/>
          <w:szCs w:val="23"/>
          <w:lang w:bidi="he-IL"/>
        </w:rPr>
      </w:pPr>
    </w:p>
    <w:p w14:paraId="4241C0F7" w14:textId="24E072E1" w:rsidR="008901A3" w:rsidRDefault="008901A3" w:rsidP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rPr>
          <w:rFonts w:ascii="Arial" w:hAnsi="Arial" w:cs="Arial"/>
          <w:sz w:val="23"/>
          <w:szCs w:val="23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ab/>
      </w:r>
      <w:r>
        <w:rPr>
          <w:rFonts w:ascii="Arial" w:hAnsi="Arial" w:cs="Arial"/>
          <w:sz w:val="23"/>
          <w:szCs w:val="23"/>
          <w:lang w:bidi="he-IL"/>
        </w:rPr>
        <w:tab/>
      </w:r>
      <w:r>
        <w:rPr>
          <w:rFonts w:ascii="Arial" w:hAnsi="Arial" w:cs="Arial"/>
          <w:sz w:val="23"/>
          <w:szCs w:val="23"/>
          <w:lang w:bidi="he-IL"/>
        </w:rPr>
        <w:tab/>
      </w:r>
      <w:r>
        <w:rPr>
          <w:rFonts w:ascii="Arial" w:hAnsi="Arial" w:cs="Arial"/>
          <w:sz w:val="23"/>
          <w:szCs w:val="23"/>
          <w:lang w:bidi="he-IL"/>
        </w:rPr>
        <w:tab/>
      </w:r>
      <w:r>
        <w:rPr>
          <w:rFonts w:ascii="Arial" w:hAnsi="Arial" w:cs="Arial"/>
          <w:sz w:val="23"/>
          <w:szCs w:val="23"/>
          <w:lang w:bidi="he-IL"/>
        </w:rPr>
        <w:tab/>
        <w:t>OR</w:t>
      </w:r>
    </w:p>
    <w:p w14:paraId="44480489" w14:textId="2385595C" w:rsidR="008901A3" w:rsidRPr="008901A3" w:rsidRDefault="008901A3" w:rsidP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rPr>
          <w:rFonts w:ascii="Arial" w:hAnsi="Arial" w:cs="Arial"/>
          <w:b/>
          <w:bCs/>
          <w:sz w:val="23"/>
          <w:szCs w:val="23"/>
          <w:lang w:bidi="he-IL"/>
        </w:rPr>
      </w:pPr>
      <w:r w:rsidRPr="008901A3">
        <w:rPr>
          <w:rFonts w:ascii="Arial" w:hAnsi="Arial" w:cs="Arial"/>
          <w:b/>
          <w:bCs/>
          <w:sz w:val="23"/>
          <w:szCs w:val="23"/>
          <w:lang w:bidi="he-IL"/>
        </w:rPr>
        <w:t xml:space="preserve">                  Marshall County TN ADA Coordinator</w:t>
      </w:r>
    </w:p>
    <w:p w14:paraId="22996FFB" w14:textId="124614A4" w:rsidR="008901A3" w:rsidRPr="008901A3" w:rsidRDefault="008901A3" w:rsidP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b/>
          <w:bCs/>
          <w:sz w:val="23"/>
          <w:szCs w:val="23"/>
          <w:lang w:bidi="he-IL"/>
        </w:rPr>
      </w:pPr>
      <w:r w:rsidRPr="008901A3">
        <w:rPr>
          <w:rFonts w:ascii="Arial" w:hAnsi="Arial" w:cs="Arial"/>
          <w:b/>
          <w:bCs/>
          <w:sz w:val="23"/>
          <w:szCs w:val="23"/>
          <w:lang w:bidi="he-IL"/>
        </w:rPr>
        <w:t xml:space="preserve">                         Don Nelson</w:t>
      </w:r>
    </w:p>
    <w:p w14:paraId="40F46AF2" w14:textId="7173C79A" w:rsidR="008901A3" w:rsidRPr="008901A3" w:rsidRDefault="008901A3" w:rsidP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b/>
          <w:bCs/>
          <w:sz w:val="23"/>
          <w:szCs w:val="23"/>
          <w:lang w:bidi="he-IL"/>
        </w:rPr>
      </w:pPr>
      <w:r w:rsidRPr="008901A3">
        <w:rPr>
          <w:rFonts w:ascii="Arial" w:hAnsi="Arial" w:cs="Arial"/>
          <w:b/>
          <w:bCs/>
          <w:sz w:val="23"/>
          <w:szCs w:val="23"/>
          <w:lang w:bidi="he-IL"/>
        </w:rPr>
        <w:t xml:space="preserve">                  3301 Courthouse Annex</w:t>
      </w:r>
    </w:p>
    <w:p w14:paraId="4395C169" w14:textId="484C2B6B" w:rsidR="008901A3" w:rsidRPr="008901A3" w:rsidRDefault="008901A3" w:rsidP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b/>
          <w:bCs/>
          <w:sz w:val="23"/>
          <w:szCs w:val="23"/>
          <w:lang w:bidi="he-IL"/>
        </w:rPr>
      </w:pPr>
      <w:r w:rsidRPr="008901A3">
        <w:rPr>
          <w:rFonts w:ascii="Arial" w:hAnsi="Arial" w:cs="Arial"/>
          <w:b/>
          <w:bCs/>
          <w:sz w:val="23"/>
          <w:szCs w:val="23"/>
          <w:lang w:bidi="he-IL"/>
        </w:rPr>
        <w:t xml:space="preserve">                   Lewisburg, TN  37091</w:t>
      </w:r>
    </w:p>
    <w:p w14:paraId="2D2A883B" w14:textId="2EAC4E2E" w:rsidR="008901A3" w:rsidRPr="008901A3" w:rsidRDefault="008901A3" w:rsidP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b/>
          <w:bCs/>
          <w:sz w:val="23"/>
          <w:szCs w:val="23"/>
          <w:lang w:bidi="he-IL"/>
        </w:rPr>
      </w:pPr>
      <w:r w:rsidRPr="008901A3">
        <w:rPr>
          <w:rFonts w:ascii="Arial" w:hAnsi="Arial" w:cs="Arial"/>
          <w:b/>
          <w:bCs/>
          <w:sz w:val="23"/>
          <w:szCs w:val="23"/>
          <w:lang w:bidi="he-IL"/>
        </w:rPr>
        <w:t xml:space="preserve">                    Phone: 931-359-0567</w:t>
      </w:r>
    </w:p>
    <w:p w14:paraId="233FF5AE" w14:textId="54E3F2AC" w:rsidR="008901A3" w:rsidRPr="008901A3" w:rsidRDefault="008901A3" w:rsidP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b/>
          <w:bCs/>
          <w:sz w:val="23"/>
          <w:szCs w:val="23"/>
          <w:lang w:bidi="he-IL"/>
        </w:rPr>
      </w:pPr>
      <w:r w:rsidRPr="008901A3">
        <w:rPr>
          <w:rFonts w:ascii="Arial" w:hAnsi="Arial" w:cs="Arial"/>
          <w:b/>
          <w:bCs/>
          <w:sz w:val="23"/>
          <w:szCs w:val="23"/>
          <w:lang w:bidi="he-IL"/>
        </w:rPr>
        <w:t xml:space="preserve">             don.nelson@marshallcountytn.com</w:t>
      </w:r>
    </w:p>
    <w:p w14:paraId="790FC78F" w14:textId="77777777" w:rsidR="008901A3" w:rsidRPr="008901A3" w:rsidRDefault="008901A3">
      <w:pPr>
        <w:pStyle w:val="Style"/>
        <w:framePr w:w="8299" w:h="887" w:wrap="auto" w:hAnchor="margin" w:x="408" w:y="10800"/>
        <w:shd w:val="clear" w:color="auto" w:fill="FEFFFE"/>
        <w:spacing w:line="278" w:lineRule="exact"/>
        <w:ind w:left="33" w:firstLine="686"/>
        <w:rPr>
          <w:rFonts w:ascii="Arial" w:hAnsi="Arial" w:cs="Arial"/>
          <w:b/>
          <w:bCs/>
          <w:color w:val="000100"/>
          <w:sz w:val="23"/>
          <w:szCs w:val="23"/>
          <w:u w:val="single"/>
          <w:lang w:bidi="he-IL"/>
        </w:rPr>
      </w:pPr>
    </w:p>
    <w:sectPr w:rsidR="008901A3" w:rsidRPr="008901A3">
      <w:pgSz w:w="12240" w:h="15840"/>
      <w:pgMar w:top="407" w:right="907" w:bottom="360" w:left="15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8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EC03A"/>
  <w14:defaultImageDpi w14:val="0"/>
  <w15:docId w15:val="{4F88ABCB-9F80-4B84-98C5-7683CFB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courts.gov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CreatedByIRIS_DPE_12.03</cp:keywords>
  <dc:description/>
  <cp:lastModifiedBy>Marshall Co</cp:lastModifiedBy>
  <cp:revision>2</cp:revision>
  <dcterms:created xsi:type="dcterms:W3CDTF">2019-12-30T14:46:00Z</dcterms:created>
  <dcterms:modified xsi:type="dcterms:W3CDTF">2019-12-30T14:46:00Z</dcterms:modified>
</cp:coreProperties>
</file>